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D945D" w14:textId="77777777" w:rsidR="00F15684" w:rsidRDefault="00F15684" w:rsidP="00F15684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5FB48794" w14:textId="77777777" w:rsidR="00F15684" w:rsidRDefault="00F15684" w:rsidP="00F1568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cstheme="minorHAnsi"/>
          <w:b/>
          <w:sz w:val="24"/>
          <w:szCs w:val="24"/>
        </w:rPr>
      </w:pPr>
    </w:p>
    <w:p w14:paraId="05E17414" w14:textId="02BB1F83" w:rsidR="00F15684" w:rsidRPr="00C13715" w:rsidRDefault="00F15684" w:rsidP="00F1568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cstheme="minorHAnsi"/>
          <w:sz w:val="24"/>
          <w:szCs w:val="24"/>
        </w:rPr>
      </w:pPr>
      <w:r w:rsidRPr="00C13715">
        <w:rPr>
          <w:rFonts w:cstheme="minorHAnsi"/>
          <w:b/>
          <w:sz w:val="24"/>
          <w:szCs w:val="24"/>
        </w:rPr>
        <w:t xml:space="preserve">EDITAL DE CHAMAMENTO PÚBLICO Nº </w:t>
      </w:r>
      <w:r>
        <w:rPr>
          <w:rFonts w:cstheme="minorHAnsi"/>
          <w:b/>
          <w:sz w:val="24"/>
          <w:szCs w:val="24"/>
          <w:highlight w:val="yellow"/>
        </w:rPr>
        <w:t>01</w:t>
      </w:r>
      <w:r w:rsidRPr="00C13715">
        <w:rPr>
          <w:rFonts w:cstheme="minorHAnsi"/>
          <w:b/>
          <w:sz w:val="24"/>
          <w:szCs w:val="24"/>
        </w:rPr>
        <w:t>/2024</w:t>
      </w:r>
    </w:p>
    <w:p w14:paraId="352ED0E6" w14:textId="77777777" w:rsidR="00F15684" w:rsidRDefault="00F15684" w:rsidP="00F15684">
      <w:pPr>
        <w:spacing w:after="280" w:line="240" w:lineRule="auto"/>
        <w:jc w:val="center"/>
        <w:rPr>
          <w:rFonts w:cstheme="minorHAnsi"/>
          <w:b/>
          <w:sz w:val="24"/>
          <w:szCs w:val="24"/>
        </w:rPr>
      </w:pPr>
      <w:r w:rsidRPr="00C13715">
        <w:rPr>
          <w:rFonts w:cstheme="minorHAnsi"/>
          <w:b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14:paraId="6010D2C8" w14:textId="54109647" w:rsidR="00F15684" w:rsidRPr="00086E40" w:rsidRDefault="00F15684" w:rsidP="00F15684">
      <w:pPr>
        <w:spacing w:before="240" w:after="0" w:line="276" w:lineRule="auto"/>
        <w:jc w:val="center"/>
        <w:rPr>
          <w:rFonts w:ascii="Calibri" w:eastAsia="Calibri" w:hAnsi="Calibri" w:cs="Calibri"/>
          <w:b/>
          <w:sz w:val="50"/>
          <w:szCs w:val="24"/>
        </w:rPr>
      </w:pPr>
      <w:r>
        <w:rPr>
          <w:rFonts w:ascii="Calibri" w:eastAsia="Calibri" w:hAnsi="Calibri" w:cs="Calibri"/>
          <w:b/>
          <w:sz w:val="50"/>
          <w:szCs w:val="24"/>
        </w:rPr>
        <w:t>ANEXO 8</w:t>
      </w:r>
    </w:p>
    <w:p w14:paraId="4B48F6AF" w14:textId="15E2C17A" w:rsidR="00994235" w:rsidRPr="00F15684" w:rsidRDefault="008A02D2" w:rsidP="00994235">
      <w:pPr>
        <w:spacing w:before="240"/>
        <w:jc w:val="center"/>
        <w:rPr>
          <w:rFonts w:ascii="Calibri" w:eastAsia="Calibri" w:hAnsi="Calibri" w:cs="Calibri"/>
          <w:b/>
          <w:sz w:val="32"/>
          <w:szCs w:val="14"/>
        </w:rPr>
      </w:pPr>
      <w:r w:rsidRPr="00F15684">
        <w:rPr>
          <w:rFonts w:ascii="Calibri" w:eastAsia="Calibri" w:hAnsi="Calibri" w:cs="Calibri"/>
          <w:b/>
          <w:sz w:val="32"/>
          <w:szCs w:val="14"/>
        </w:rPr>
        <w:t>PREENCHIMENTO DE PLANILHAS</w:t>
      </w:r>
    </w:p>
    <w:p w14:paraId="249E0848" w14:textId="77777777" w:rsidR="00F15684" w:rsidRDefault="00F15684" w:rsidP="00BC4CC1">
      <w:pPr>
        <w:spacing w:before="100" w:beforeAutospacing="1" w:after="100" w:afterAutospacing="1" w:line="240" w:lineRule="auto"/>
        <w:jc w:val="center"/>
        <w:rPr>
          <w:rFonts w:cstheme="minorHAnsi"/>
          <w:b/>
          <w:sz w:val="24"/>
          <w:szCs w:val="24"/>
        </w:rPr>
      </w:pPr>
    </w:p>
    <w:p w14:paraId="358BD404" w14:textId="2582C3CB" w:rsidR="000A55D8" w:rsidRPr="00BC4CC1" w:rsidRDefault="000A55D8" w:rsidP="00BC4CC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Atenção! </w:t>
      </w:r>
      <w:r w:rsidR="008A02D2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neste documento, preencha os quadros abaixo relativos à equipe de trabalho, cronograma de execução e a planilha orçamentária do projeto. após o preenchimento do documento em world, converta-o para pdf e anexe-o no campo correspondente do formulário de inscrição. </w:t>
      </w:r>
      <w:r w:rsidR="003D6E26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as tabelas podem ser ampliadas conforme cada caso.</w:t>
      </w:r>
    </w:p>
    <w:p w14:paraId="6C09752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1E0009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65BB65FF" w:rsidR="00F86DD3" w:rsidRPr="00CF71EF" w:rsidRDefault="00F86DD3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6CB7FF1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</w:t>
      </w:r>
      <w:r w:rsidR="00AE48F3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ojeto, conforme quadro a seguir. Caso o projeto seja de agente individual, informar apenas os dados do agente.</w:t>
      </w:r>
    </w:p>
    <w:p w14:paraId="734EDB2A" w14:textId="288B8CFB" w:rsidR="76CB7FF1" w:rsidRDefault="76CB7FF1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F86DD3" w:rsidRPr="00CF71EF" w14:paraId="0315159B" w14:textId="77777777" w:rsidTr="002E35F8">
        <w:trPr>
          <w:tblCellSpacing w:w="15" w:type="dxa"/>
        </w:trPr>
        <w:tc>
          <w:tcPr>
            <w:tcW w:w="8871" w:type="dxa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531"/>
              <w:gridCol w:w="1730"/>
              <w:gridCol w:w="3162"/>
            </w:tblGrid>
            <w:tr w:rsidR="00D52FDD" w:rsidRPr="00CF71EF" w14:paraId="2348C274" w14:textId="77777777" w:rsidTr="000A55D8">
              <w:trPr>
                <w:tblCellSpacing w:w="0" w:type="dxa"/>
              </w:trPr>
              <w:tc>
                <w:tcPr>
                  <w:tcW w:w="2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5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3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5F18D6" w14:textId="55104E78" w:rsidR="00D52FDD" w:rsidRPr="00CF71EF" w:rsidRDefault="00D52FDD" w:rsidP="00D52FDD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</w:p>
              </w:tc>
            </w:tr>
            <w:tr w:rsidR="00D52FDD" w:rsidRPr="00CF71EF" w14:paraId="239AC04D" w14:textId="77777777" w:rsidTr="000A55D8">
              <w:trPr>
                <w:tblCellSpacing w:w="0" w:type="dxa"/>
              </w:trPr>
              <w:tc>
                <w:tcPr>
                  <w:tcW w:w="2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5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1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3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E31D7" w14:textId="3EB666F4" w:rsidR="00D52FDD" w:rsidRPr="00CF71EF" w:rsidRDefault="00047352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(Insira uma breve descrição da trajetória </w:t>
                  </w:r>
                  <w:r w:rsidR="00CF71EF"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da pessoa que será contratada)</w:t>
                  </w:r>
                </w:p>
              </w:tc>
            </w:tr>
          </w:tbl>
          <w:p w14:paraId="02D0107C" w14:textId="77777777" w:rsidR="00F86DD3" w:rsidRPr="00CF71EF" w:rsidRDefault="00F86DD3" w:rsidP="00F86D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BFB1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620378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CF71EF" w:rsidRPr="00CF71EF" w14:paraId="24223547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5C4410B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F71EF" w:rsidRPr="00CF71EF" w14:paraId="2A9EF2A9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Ex</w:t>
            </w:r>
            <w:proofErr w:type="spellEnd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130BBC3F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218E22C6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</w:tr>
    </w:tbl>
    <w:p w14:paraId="2ECFF61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A43943C" w14:textId="3D9401E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0FEE0E5C" w14:textId="49040466" w:rsidR="00F86DD3" w:rsidRPr="00CF71EF" w:rsidRDefault="00F86DD3" w:rsidP="00F86DD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7223F14" w14:textId="51158460" w:rsidR="00F86DD3" w:rsidRPr="00CF71EF" w:rsidRDefault="00F86DD3" w:rsidP="00F86DD3">
      <w:pPr>
        <w:spacing w:line="241" w:lineRule="auto"/>
        <w:ind w:right="103"/>
        <w:jc w:val="both"/>
        <w:textDirection w:val="btLr"/>
        <w:rPr>
          <w:rFonts w:cstheme="minorHAnsi"/>
          <w:sz w:val="24"/>
          <w:szCs w:val="24"/>
        </w:rPr>
      </w:pPr>
      <w:r w:rsidRPr="00CF71EF">
        <w:rPr>
          <w:rFonts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p w14:paraId="77DAEBFB" w14:textId="337241BD" w:rsidR="00F86DD3" w:rsidRPr="00CF71EF" w:rsidRDefault="00C77963" w:rsidP="00F86DD3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Pode</w:t>
      </w:r>
      <w:r w:rsidR="00F86DD3" w:rsidRPr="00CF71EF">
        <w:rPr>
          <w:rFonts w:cstheme="minorHAnsi"/>
          <w:sz w:val="24"/>
          <w:szCs w:val="24"/>
        </w:rPr>
        <w:t xml:space="preserve"> haver a indicação do parâmetro de preço (Ex.: preço estabelecido no SALICNET, 3 orçamentos, </w:t>
      </w:r>
      <w:proofErr w:type="spellStart"/>
      <w:proofErr w:type="gramStart"/>
      <w:r w:rsidR="00F86DD3" w:rsidRPr="00CF71EF">
        <w:rPr>
          <w:rFonts w:cstheme="minorHAnsi"/>
          <w:sz w:val="24"/>
          <w:szCs w:val="24"/>
        </w:rPr>
        <w:t>etc</w:t>
      </w:r>
      <w:proofErr w:type="spellEnd"/>
      <w:r w:rsidR="00F86DD3" w:rsidRPr="00CF71EF">
        <w:rPr>
          <w:rFonts w:cstheme="minorHAnsi"/>
          <w:sz w:val="24"/>
          <w:szCs w:val="24"/>
        </w:rPr>
        <w:t>)  utilizado</w:t>
      </w:r>
      <w:proofErr w:type="gramEnd"/>
      <w:r w:rsidR="00F86DD3" w:rsidRPr="00CF71EF">
        <w:rPr>
          <w:rFonts w:cstheme="minorHAnsi"/>
          <w:sz w:val="24"/>
          <w:szCs w:val="24"/>
        </w:rPr>
        <w:t xml:space="preserve"> com a referência específica do item de despesa</w:t>
      </w:r>
      <w:r w:rsidR="0075497A">
        <w:rPr>
          <w:rFonts w:cstheme="minorHAnsi"/>
          <w:sz w:val="24"/>
          <w:szCs w:val="24"/>
        </w:rPr>
        <w:t xml:space="preserve"> para auxiliar a análise técnica da </w:t>
      </w:r>
      <w:r w:rsidR="00187B0B">
        <w:rPr>
          <w:rFonts w:cstheme="minorHAnsi"/>
          <w:sz w:val="24"/>
          <w:szCs w:val="24"/>
        </w:rPr>
        <w:t>comissão de seleção.</w:t>
      </w:r>
    </w:p>
    <w:p w14:paraId="22ECA067" w14:textId="67A2B4A7" w:rsidR="007A67C2" w:rsidRPr="00CF71EF" w:rsidRDefault="007A67C2" w:rsidP="00F86DD3">
      <w:pPr>
        <w:spacing w:before="115"/>
        <w:ind w:right="108"/>
        <w:jc w:val="both"/>
        <w:textDirection w:val="btLr"/>
        <w:rPr>
          <w:rFonts w:cstheme="minorHAnsi"/>
          <w:color w:val="FF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334"/>
        <w:gridCol w:w="1333"/>
        <w:gridCol w:w="1306"/>
        <w:gridCol w:w="1289"/>
        <w:gridCol w:w="1218"/>
        <w:gridCol w:w="918"/>
      </w:tblGrid>
      <w:tr w:rsidR="00C77963" w:rsidRPr="00CF71EF" w14:paraId="1B0386A6" w14:textId="50C262DF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7D75C" w14:textId="72E49F5E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C77963" w:rsidRPr="00CF71EF" w14:paraId="202FB6FD" w14:textId="15DD9196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C77963" w:rsidRPr="00F30833" w:rsidRDefault="00C77963" w:rsidP="00C7796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00B6FD43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6D3C6" w14:textId="77777777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26B16BB" w14:textId="7F46B922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sectPr w:rsidR="00F86DD3" w:rsidRPr="00CF71EF" w:rsidSect="00C46E5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FF44B" w14:textId="77777777" w:rsidR="00FD294C" w:rsidRDefault="00FD294C" w:rsidP="001A59C2">
      <w:pPr>
        <w:spacing w:after="0" w:line="240" w:lineRule="auto"/>
      </w:pPr>
      <w:r>
        <w:separator/>
      </w:r>
    </w:p>
  </w:endnote>
  <w:endnote w:type="continuationSeparator" w:id="0">
    <w:p w14:paraId="2863C74A" w14:textId="77777777" w:rsidR="00FD294C" w:rsidRDefault="00FD294C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B1C21" w14:textId="4EDE8DAD" w:rsidR="00F15684" w:rsidRDefault="006961FE">
    <w:pPr>
      <w:pStyle w:val="Rodap"/>
      <w:jc w:val="right"/>
      <w:rPr>
        <w:rFonts w:asciiTheme="majorHAnsi" w:eastAsiaTheme="majorEastAsia" w:hAnsiTheme="majorHAnsi" w:cstheme="majorBidi"/>
        <w:sz w:val="28"/>
        <w:szCs w:val="28"/>
      </w:rPr>
    </w:pPr>
    <w:r>
      <w:rPr>
        <w:noProof/>
      </w:rPr>
      <w:drawing>
        <wp:inline distT="0" distB="0" distL="0" distR="0" wp14:anchorId="4AEE08AD" wp14:editId="28CFC518">
          <wp:extent cx="4791710" cy="495300"/>
          <wp:effectExtent l="0" t="0" r="0" b="0"/>
          <wp:docPr id="1421586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171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1900966610"/>
        <w:docPartObj>
          <w:docPartGallery w:val="Page Numbers (Bottom of Page)"/>
          <w:docPartUnique/>
        </w:docPartObj>
      </w:sdtPr>
      <w:sdtContent>
        <w:r w:rsidR="00F15684">
          <w:rPr>
            <w:rFonts w:asciiTheme="majorHAnsi" w:eastAsiaTheme="majorEastAsia" w:hAnsiTheme="majorHAnsi" w:cstheme="majorBidi"/>
            <w:sz w:val="28"/>
            <w:szCs w:val="28"/>
          </w:rPr>
          <w:t xml:space="preserve">p. </w:t>
        </w:r>
        <w:r w:rsidR="00F15684">
          <w:rPr>
            <w:rFonts w:eastAsiaTheme="minorEastAsia" w:cs="Times New Roman"/>
          </w:rPr>
          <w:fldChar w:fldCharType="begin"/>
        </w:r>
        <w:r w:rsidR="00F15684">
          <w:instrText>PAGE    \* MERGEFORMAT</w:instrText>
        </w:r>
        <w:r w:rsidR="00F15684">
          <w:rPr>
            <w:rFonts w:eastAsiaTheme="minorEastAsia" w:cs="Times New Roman"/>
          </w:rPr>
          <w:fldChar w:fldCharType="separate"/>
        </w:r>
        <w:r w:rsidR="00F15684"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 w:rsidR="00F15684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sdtContent>
    </w:sdt>
  </w:p>
  <w:p w14:paraId="3F9B3D92" w14:textId="4C53CA0C" w:rsidR="001A59C2" w:rsidRPr="000A55D8" w:rsidRDefault="001A59C2" w:rsidP="000A55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3FA63" w14:textId="77777777" w:rsidR="00FD294C" w:rsidRDefault="00FD294C" w:rsidP="001A59C2">
      <w:pPr>
        <w:spacing w:after="0" w:line="240" w:lineRule="auto"/>
      </w:pPr>
      <w:r>
        <w:separator/>
      </w:r>
    </w:p>
  </w:footnote>
  <w:footnote w:type="continuationSeparator" w:id="0">
    <w:p w14:paraId="0F31DEA5" w14:textId="77777777" w:rsidR="00FD294C" w:rsidRDefault="00FD294C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B6AEB" w14:textId="05C7A5D0" w:rsidR="00F15684" w:rsidRDefault="00F15684">
    <w:pPr>
      <w:pStyle w:val="Cabealho"/>
    </w:pPr>
    <w:r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5730CB2B" wp14:editId="05EF09B7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28725" cy="671359"/>
          <wp:effectExtent l="0" t="0" r="0" b="0"/>
          <wp:wrapNone/>
          <wp:docPr id="713821266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100010" name="Imagem 37210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71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66953E41"/>
    <w:multiLevelType w:val="hybridMultilevel"/>
    <w:tmpl w:val="EDC42E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638789">
    <w:abstractNumId w:val="0"/>
  </w:num>
  <w:num w:numId="2" w16cid:durableId="132791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DD3"/>
    <w:rsid w:val="00047352"/>
    <w:rsid w:val="0009532E"/>
    <w:rsid w:val="000A55D8"/>
    <w:rsid w:val="00187B0B"/>
    <w:rsid w:val="001A59C2"/>
    <w:rsid w:val="001D10AA"/>
    <w:rsid w:val="001D4A6E"/>
    <w:rsid w:val="00216198"/>
    <w:rsid w:val="00242876"/>
    <w:rsid w:val="00272DD7"/>
    <w:rsid w:val="002842E3"/>
    <w:rsid w:val="002E35F8"/>
    <w:rsid w:val="0030578B"/>
    <w:rsid w:val="003605E1"/>
    <w:rsid w:val="00380434"/>
    <w:rsid w:val="003D6E26"/>
    <w:rsid w:val="003E00CD"/>
    <w:rsid w:val="004B0F5D"/>
    <w:rsid w:val="00533322"/>
    <w:rsid w:val="005E2F5D"/>
    <w:rsid w:val="00687613"/>
    <w:rsid w:val="006961FE"/>
    <w:rsid w:val="006A4631"/>
    <w:rsid w:val="006C4F0D"/>
    <w:rsid w:val="0075497A"/>
    <w:rsid w:val="00785072"/>
    <w:rsid w:val="007963A6"/>
    <w:rsid w:val="007A67C2"/>
    <w:rsid w:val="007A7F54"/>
    <w:rsid w:val="007C2CA3"/>
    <w:rsid w:val="0083202B"/>
    <w:rsid w:val="008A02D2"/>
    <w:rsid w:val="008E5E97"/>
    <w:rsid w:val="008F2A53"/>
    <w:rsid w:val="009542F8"/>
    <w:rsid w:val="00992810"/>
    <w:rsid w:val="00994235"/>
    <w:rsid w:val="00A3012B"/>
    <w:rsid w:val="00A978D3"/>
    <w:rsid w:val="00AD1923"/>
    <w:rsid w:val="00AE48F3"/>
    <w:rsid w:val="00AF5400"/>
    <w:rsid w:val="00BB1C83"/>
    <w:rsid w:val="00BC4CC1"/>
    <w:rsid w:val="00C46E5D"/>
    <w:rsid w:val="00C61A1C"/>
    <w:rsid w:val="00C77963"/>
    <w:rsid w:val="00CF71EF"/>
    <w:rsid w:val="00D52FDD"/>
    <w:rsid w:val="00E8418B"/>
    <w:rsid w:val="00F15684"/>
    <w:rsid w:val="00F30833"/>
    <w:rsid w:val="00F62C51"/>
    <w:rsid w:val="00F86DD3"/>
    <w:rsid w:val="00FD1085"/>
    <w:rsid w:val="00FD294C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  <w:style w:type="character" w:styleId="Refdecomentrio">
    <w:name w:val="annotation reference"/>
    <w:basedOn w:val="Fontepargpadro"/>
    <w:uiPriority w:val="99"/>
    <w:semiHidden/>
    <w:unhideWhenUsed/>
    <w:rsid w:val="000A55D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Tiago Salvador</cp:lastModifiedBy>
  <cp:revision>36</cp:revision>
  <dcterms:created xsi:type="dcterms:W3CDTF">2024-04-27T01:12:00Z</dcterms:created>
  <dcterms:modified xsi:type="dcterms:W3CDTF">2024-09-15T22:03:00Z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